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/>
          <w:color w:val="FF3131"/>
          <w:spacing w:val="60"/>
          <w:sz w:val="16"/>
          <w:szCs w:val="16"/>
        </w:rPr>
        <w:t xml:space="preserve">Договор оказания услуг</w:t>
      </w:r>
    </w:p>
    <w:p>
      <w:pPr>
        <w:spacing w:after="0" w:before="0" w:line="300" w:lineRule="auto"/>
      </w:pPr>
      <w:r>
        <w:rPr>
          <w:rFonts w:ascii="Unbounded" w:cs="Unbounded" w:eastAsia="Unbounded" w:hAnsi="Unbounded"/>
          <w:b/>
          <w:bCs/>
          <w:i w:val="false"/>
          <w:iCs w:val="false"/>
          <w:caps w:val="false"/>
          <w:color w:val="16150F"/>
          <w:spacing w:val="-10"/>
          <w:sz w:val="40"/>
          <w:szCs w:val="40"/>
        </w:rPr>
        <w:t xml:space="preserve">Разработка</w:t>
      </w:r>
    </w:p>
    <w:p>
      <w:pPr>
        <w:spacing w:after="0" w:before="0" w:line="300" w:lineRule="auto"/>
      </w:pPr>
      <w:r>
        <w:rPr>
          <w:rFonts w:ascii="Unbounded" w:cs="Unbounded" w:eastAsia="Unbounded" w:hAnsi="Unbounded"/>
          <w:b/>
          <w:bCs/>
          <w:i w:val="false"/>
          <w:iCs w:val="false"/>
          <w:caps w:val="false"/>
          <w:color w:val="16150F"/>
          <w:spacing w:val="-10"/>
          <w:sz w:val="40"/>
          <w:szCs w:val="40"/>
        </w:rPr>
        <w:t xml:space="preserve">web-сайта</w:t>
      </w:r>
    </w:p>
    <w:p>
      <w:pPr>
        <w:spacing w:after="0" w:before="120"/>
      </w:pPr>
      <w:r>
        <w:rPr>
          <w:rFonts w:ascii="Manrope Medium" w:cs="Manrope Medium" w:eastAsia="Manrope Medium" w:hAnsi="Manrope Medium"/>
          <w:b w:val="false"/>
          <w:bCs w:val="false"/>
          <w:i w:val="false"/>
          <w:iCs w:val="false"/>
          <w:caps w:val="false"/>
          <w:color w:val="8C8375"/>
          <w:sz w:val="22"/>
          <w:szCs w:val="22"/>
        </w:rPr>
        <w:t xml:space="preserve">об оказании услуг на разработку сайта под ключ</w:t>
      </w:r>
    </w:p>
    <w:p>
      <w:pPr>
        <w:spacing w:after="0" w:before="24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506"/>
      </w:tblGrid>
      <w:tr>
        <w:tc>
          <w:tcPr>
            <w:tcW w:type="dxa" w:w="9506"/>
            <w:tcBorders>
              <w:top w:val="single" w:color="F3EAD8" w:sz="4"/>
              <w:left w:val="single" w:color="FF3131" w:sz="24"/>
              <w:bottom w:val="single" w:color="F3EAD8" w:sz="4"/>
              <w:right w:val="single" w:color="F3EAD8" w:sz="4"/>
            </w:tcBorders>
            <w:shd w:fill="FAF3E7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tabs>
                <w:tab w:val="right" w:pos="9066"/>
              </w:tabs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20"/>
                <w:szCs w:val="20"/>
              </w:rPr>
              <w:t xml:space="preserve">Договор № </w:t>
            </w:r>
            <w:r>
              <w:rPr>
                <w:rFonts w:ascii="Manrope" w:cs="Manrope" w:eastAsia="Manrope" w:hAnsi="Manrope"/>
                <w:color w:val="16150F"/>
                <w:sz w:val="20"/>
                <w:szCs w:val="20"/>
                <w:u w:val="single" w:color="8C8375"/>
              </w:rPr>
              <w:t xml:space="preserve">          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16150F"/>
                <w:sz w:val="20"/>
                <w:szCs w:val="20"/>
              </w:rPr>
              <w:t xml:space="preserve">	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20"/>
                <w:szCs w:val="20"/>
              </w:rPr>
              <w:t xml:space="preserve">г. </w:t>
            </w:r>
            <w:r>
              <w:rPr>
                <w:rFonts w:ascii="Manrope" w:cs="Manrope" w:eastAsia="Manrope" w:hAnsi="Manrope"/>
                <w:color w:val="16150F"/>
                <w:sz w:val="20"/>
                <w:szCs w:val="20"/>
                <w:u w:val="single" w:color="8C8375"/>
              </w:rPr>
              <w:t xml:space="preserve">              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20"/>
                <w:szCs w:val="20"/>
              </w:rPr>
              <w:t xml:space="preserve">  «</w:t>
            </w:r>
            <w:r>
              <w:rPr>
                <w:rFonts w:ascii="Manrope" w:cs="Manrope" w:eastAsia="Manrope" w:hAnsi="Manrope"/>
                <w:color w:val="16150F"/>
                <w:sz w:val="20"/>
                <w:szCs w:val="20"/>
                <w:u w:val="single" w:color="8C8375"/>
              </w:rPr>
              <w:t xml:space="preserve">    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20"/>
                <w:szCs w:val="20"/>
              </w:rPr>
              <w:t xml:space="preserve">» </w:t>
            </w:r>
            <w:r>
              <w:rPr>
                <w:rFonts w:ascii="Manrope" w:cs="Manrope" w:eastAsia="Manrope" w:hAnsi="Manrope"/>
                <w:color w:val="16150F"/>
                <w:sz w:val="20"/>
                <w:szCs w:val="20"/>
                <w:u w:val="single" w:color="8C8375"/>
              </w:rPr>
              <w:t xml:space="preserve">            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20"/>
                <w:szCs w:val="20"/>
              </w:rPr>
              <w:t xml:space="preserve"> 20 </w:t>
            </w:r>
            <w:r>
              <w:rPr>
                <w:rFonts w:ascii="Manrope" w:cs="Manrope" w:eastAsia="Manrope" w:hAnsi="Manrope"/>
                <w:color w:val="16150F"/>
                <w:sz w:val="20"/>
                <w:szCs w:val="20"/>
                <w:u w:val="single" w:color="8C8375"/>
              </w:rPr>
              <w:t xml:space="preserve">   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20"/>
                <w:szCs w:val="20"/>
              </w:rPr>
              <w:t xml:space="preserve"> г.</w:t>
            </w:r>
          </w:p>
        </w:tc>
      </w:tr>
    </w:tbl>
    <w:p>
      <w:pPr>
        <w:spacing w:after="40" w:before="260" w:line="264" w:lineRule="auto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ИП Гадушкин Илья Петрович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, ИНН 231119779461, действующий на основании листа записи ЕГРИП, именуемый в дальнейшем «Исполнитель», с одной стороны, и 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                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, паспорт 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, проживающ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 по адресу: 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                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, именуемый в дальнейшем «Заказчик», с другой стороны, именуемые в дальнейшем «Стороны», заключили настоящий договор, в дальнейшем «Договор», о нижеследующем:</w:t>
      </w:r>
    </w:p>
    <w:p>
      <w:pPr>
        <w:keepNext/>
        <w:spacing w:after="120" w:before="300"/>
      </w:pPr>
      <w:r>
        <w:rPr>
          <w:rFonts w:ascii="Unbounded" w:cs="Unbounded" w:eastAsia="Unbounded" w:hAnsi="Unbounded"/>
          <w:b/>
          <w:bCs/>
          <w:i w:val="false"/>
          <w:iCs w:val="false"/>
          <w:caps w:val="false"/>
          <w:color w:val="FF3131"/>
          <w:sz w:val="22"/>
          <w:szCs w:val="22"/>
        </w:rPr>
        <w:t xml:space="preserve">1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2"/>
          <w:szCs w:val="22"/>
        </w:rPr>
        <w:t xml:space="preserve">   </w:t>
      </w:r>
      <w:r>
        <w:rPr>
          <w:rFonts w:ascii="Unbounded SemiBold" w:cs="Unbounded SemiBold" w:eastAsia="Unbounded SemiBold" w:hAnsi="Unbounded SemiBold"/>
          <w:b w:val="false"/>
          <w:bCs w:val="false"/>
          <w:i w:val="false"/>
          <w:iCs w:val="false"/>
          <w:caps w:val="false"/>
          <w:color w:val="16150F"/>
          <w:sz w:val="19"/>
          <w:szCs w:val="19"/>
        </w:rPr>
        <w:t xml:space="preserve">Предмет договора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1.1.  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В соответствии с Договором Исполнитель обязуется по заданию Заказчика (Приложение № 2) оказать услуги, указанные в Протоколе договорных цен на оказание услуг (Приложение № 1), являющемся неотъемлемой частью Договора.</w:t>
      </w:r>
    </w:p>
    <w:p>
      <w:pPr>
        <w:keepNext/>
        <w:spacing w:after="120" w:before="300"/>
      </w:pPr>
      <w:r>
        <w:rPr>
          <w:rFonts w:ascii="Unbounded" w:cs="Unbounded" w:eastAsia="Unbounded" w:hAnsi="Unbounded"/>
          <w:b/>
          <w:bCs/>
          <w:i w:val="false"/>
          <w:iCs w:val="false"/>
          <w:caps w:val="false"/>
          <w:color w:val="FF3131"/>
          <w:sz w:val="22"/>
          <w:szCs w:val="22"/>
        </w:rPr>
        <w:t xml:space="preserve">2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2"/>
          <w:szCs w:val="22"/>
        </w:rPr>
        <w:t xml:space="preserve">   </w:t>
      </w:r>
      <w:r>
        <w:rPr>
          <w:rFonts w:ascii="Unbounded SemiBold" w:cs="Unbounded SemiBold" w:eastAsia="Unbounded SemiBold" w:hAnsi="Unbounded SemiBold"/>
          <w:b w:val="false"/>
          <w:bCs w:val="false"/>
          <w:i w:val="false"/>
          <w:iCs w:val="false"/>
          <w:caps w:val="false"/>
          <w:color w:val="16150F"/>
          <w:sz w:val="19"/>
          <w:szCs w:val="19"/>
        </w:rPr>
        <w:t xml:space="preserve">Права и обязанности сторон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2.1.  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Заказчик обязан предоставить все необходимые материалы в электронном виде в течение 7 (семи) рабочих / календарных дней с момента подписания Договора для исполнения пункта 1.1 Договора.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2.2.  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Заказчик обязан предоставлять ответы на возникшие вопросы при выполнении работ по настоящему Договору в течение 2 (двух) календарных / рабочих дней с момента получения устного или письменного запроса от Исполнителя.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2.3.  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Исполнитель вправе расторгнуть Договор, если Заказчик не исполняет свои обязательства по Договору в соответствии с пунктами 2.1 и 2.2 Договора.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2.4.  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Исполнитель предоставляет Заказчику следующие исключительные права на Дизайн web-сайта:</w:t>
      </w:r>
    </w:p>
    <w:p>
      <w:pPr>
        <w:spacing w:after="60" w:before="60" w:line="264" w:lineRule="auto"/>
        <w:ind w:left="760" w:hanging="30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2.4.1.  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Право публичного показа оригинала Дизайна или его экземпляра и демонстрации в информационных, рекламных и прочих целях.</w:t>
      </w:r>
    </w:p>
    <w:p>
      <w:pPr>
        <w:spacing w:after="60" w:before="60" w:line="264" w:lineRule="auto"/>
        <w:ind w:left="760" w:hanging="30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2.4.2.  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Право на воспроизведение Дизайна — изготовление одного и более экземпляров Дизайна в любой материальной форме, включая постоянное или временное хранение в цифровой форме в электронном средстве, без ограничения тиража.</w:t>
      </w:r>
    </w:p>
    <w:p>
      <w:pPr>
        <w:spacing w:after="60" w:before="60" w:line="264" w:lineRule="auto"/>
        <w:ind w:left="760" w:hanging="30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2.4.3.  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Право на переделку или иную переработку Дизайна 1 (один) раз.</w:t>
      </w:r>
    </w:p>
    <w:p>
      <w:pPr>
        <w:spacing w:after="60" w:before="60" w:line="264" w:lineRule="auto"/>
        <w:ind w:left="760" w:hanging="30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2.4.4.  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Распространение оригинала или экземпляров Дизайна посредством продажи или иной передачи права собственности.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2.5.  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Исполнитель обязуется передать права, указанные в пункте 2.4 Договора, на бессрочный период.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2.6.  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Исполнитель не сохраняет за собой право предоставлять аналогичные права на его использование третьим лицам.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2.7.  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Стороны имеют право в любое время в одностороннем порядке досрочно прекратить действие Договора.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2.8.  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Сторона, при расторжении Договора по своей инициативе, направляет противоположной Стороне уведомление о расторжении Договора не менее чем за 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 (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) дней до прекращения Договора. Данное уведомление может быть направлено письмом по Почте России на адрес противоположной Стороны, SMS-сообщением по номеру телефона противоположной Стороны, письмом на электронную почту противоположной Стороны. Сторона вправе воспользоваться одним или несколькими способами направления данного уведомления.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2.9.  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Исполнитель вправе привлекать третьих лиц, именуемых далее «Соисполнители», для исполнения настоящего Договора.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2.10.  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Исполнитель вправе использовать информацию от Заказчика в рабочих целях разработки сайта.</w:t>
      </w:r>
    </w:p>
    <w:p>
      <w:pPr>
        <w:keepNext/>
        <w:spacing w:after="120" w:before="300"/>
      </w:pPr>
      <w:r>
        <w:rPr>
          <w:rFonts w:ascii="Unbounded" w:cs="Unbounded" w:eastAsia="Unbounded" w:hAnsi="Unbounded"/>
          <w:b/>
          <w:bCs/>
          <w:i w:val="false"/>
          <w:iCs w:val="false"/>
          <w:caps w:val="false"/>
          <w:color w:val="FF3131"/>
          <w:sz w:val="22"/>
          <w:szCs w:val="22"/>
        </w:rPr>
        <w:t xml:space="preserve">3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2"/>
          <w:szCs w:val="22"/>
        </w:rPr>
        <w:t xml:space="preserve">   </w:t>
      </w:r>
      <w:r>
        <w:rPr>
          <w:rFonts w:ascii="Unbounded SemiBold" w:cs="Unbounded SemiBold" w:eastAsia="Unbounded SemiBold" w:hAnsi="Unbounded SemiBold"/>
          <w:b w:val="false"/>
          <w:bCs w:val="false"/>
          <w:i w:val="false"/>
          <w:iCs w:val="false"/>
          <w:caps w:val="false"/>
          <w:color w:val="16150F"/>
          <w:sz w:val="19"/>
          <w:szCs w:val="19"/>
        </w:rPr>
        <w:t xml:space="preserve">Стоимость услуг, порядок расчётов и приёмки-сдачи работ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3.1.  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Стоимость услуг Исполнителя по разработке сайта составляет 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 (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) рублей.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3.2.  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Оплата услуг Исполнителя по настоящему Договору производится в 2 (два) этапа.</w:t>
      </w:r>
    </w:p>
    <w:p>
      <w:pPr>
        <w:spacing w:after="60" w:before="60" w:line="264" w:lineRule="auto"/>
        <w:ind w:left="760" w:hanging="30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3.2.1.  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В день заключения Договора производится оплата первой части предоставления услуг в соответствии с Приложением № 1 к Договору.</w:t>
      </w:r>
    </w:p>
    <w:p>
      <w:pPr>
        <w:spacing w:after="60" w:before="60" w:line="264" w:lineRule="auto"/>
        <w:ind w:left="760" w:hanging="30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3.2.2.  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В день выполнения первой части в соответствии с Приложением № 1 к Договору производится оплата второй части предоставления услуг в соответствии с Приложением № 1 к Договору.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3.3.  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Заказчик обязуется оплатить счёт в течение 2 (двух) календарных / рабочих дней с момента выставления счёта Исполнителем.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3.4.  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Услуги считаются оказанными Исполнителем после подписания Акта приёма-передачи услуг и передачи Исполнителем файла, где находится Сайт.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3.5.  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По согласованию Сторон Исполнитель имеет право досрочно сдать работы, а Заказчик — принять выполненные работы.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3.6.  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Исполнитель вправе требовать от Заказчика компенсацию суммой 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 (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) за простой в работе, если Заказчик не выполняет пункты 2.1 и 2.2 в течение 30 календарных / рабочих дней.</w:t>
      </w:r>
    </w:p>
    <w:p>
      <w:pPr>
        <w:keepNext/>
        <w:spacing w:after="120" w:before="300"/>
      </w:pPr>
      <w:r>
        <w:rPr>
          <w:rFonts w:ascii="Unbounded" w:cs="Unbounded" w:eastAsia="Unbounded" w:hAnsi="Unbounded"/>
          <w:b/>
          <w:bCs/>
          <w:i w:val="false"/>
          <w:iCs w:val="false"/>
          <w:caps w:val="false"/>
          <w:color w:val="FF3131"/>
          <w:sz w:val="22"/>
          <w:szCs w:val="22"/>
        </w:rPr>
        <w:t xml:space="preserve">4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2"/>
          <w:szCs w:val="22"/>
        </w:rPr>
        <w:t xml:space="preserve">   </w:t>
      </w:r>
      <w:r>
        <w:rPr>
          <w:rFonts w:ascii="Unbounded SemiBold" w:cs="Unbounded SemiBold" w:eastAsia="Unbounded SemiBold" w:hAnsi="Unbounded SemiBold"/>
          <w:b w:val="false"/>
          <w:bCs w:val="false"/>
          <w:i w:val="false"/>
          <w:iCs w:val="false"/>
          <w:caps w:val="false"/>
          <w:color w:val="16150F"/>
          <w:sz w:val="19"/>
          <w:szCs w:val="19"/>
        </w:rPr>
        <w:t xml:space="preserve">Ответственность сторон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4.1.  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Исполнитель гарантирует, что Договор не нарушает авторских прав третьих лиц.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4.2.  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Ответственность за действия Соисполнителей несёт Исполнитель.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4.3.  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Всю ответственность за размещаемую на web-сайте информацию несёт Заказчик.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4.4.  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4.5.  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Заказчик несёт ответственность за нарушение установленных настоящим Договором сроков оплаты услуг, оказываемых Исполнителем. В случае нарушения условий оплаты оказываемых услуг Исполнителем срок начала предоставления услуг отодвигается на количество дней, соразмерно допущенной просрочке платежа.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4.6.  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Ни одна из Сторон не несёт ответственности за полное или частичное невыполнение своих обязательств по Договору, если это невыполнение произошло вследствие стихийного бедствия, введения военного положения, а также войны, военных действий и других событий, квалифицируемых как форс-мажорные, возникших после подписания настоящего Договора и оказавших непосредственное влияние на исполнение обязательств по Договору.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4.7.  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Стороны обязуются не разглашать информацию, относящуюся к условиям Договора.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4.8.  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Исполнитель обязуется сохранять конфиденциальность Материалов, передаваемых Исполнителю Заказчиком. Исполнитель обязуется не разглашать информацию об особенностях деятельности компании Заказчика, за исключением случаев, предусмотренных законодательством РФ.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4.9.  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В случае расторжения Договора по инициативе Заказчика он обязан выплатить Исполнителю часть вознаграждения соразмерно фактически оказанным услугам.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4.10.  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Заказчик уведомлён о том, что оказание услуг Исполнителя производится в соответствии с Техническим заданием (Приложение № 2), заполненным Заказчиком.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4.11.  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Исполнитель обязан согласовать дизайн макета с Заказчиком.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4.12.  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Заказчик уведомлён о том, что Исполнитель не может внести правки в макет после начала работы по второй части Приложения № 1 настоящего Договора; в свою очередь Исполнитель обязуется предварительно согласовать дизайн макета с Заказчиком.</w:t>
      </w:r>
    </w:p>
    <w:p>
      <w:pPr>
        <w:keepNext/>
        <w:spacing w:after="120" w:before="300"/>
      </w:pPr>
      <w:r>
        <w:rPr>
          <w:rFonts w:ascii="Unbounded" w:cs="Unbounded" w:eastAsia="Unbounded" w:hAnsi="Unbounded"/>
          <w:b/>
          <w:bCs/>
          <w:i w:val="false"/>
          <w:iCs w:val="false"/>
          <w:caps w:val="false"/>
          <w:color w:val="FF3131"/>
          <w:sz w:val="22"/>
          <w:szCs w:val="22"/>
        </w:rPr>
        <w:t xml:space="preserve">5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2"/>
          <w:szCs w:val="22"/>
        </w:rPr>
        <w:t xml:space="preserve">   </w:t>
      </w:r>
      <w:r>
        <w:rPr>
          <w:rFonts w:ascii="Unbounded SemiBold" w:cs="Unbounded SemiBold" w:eastAsia="Unbounded SemiBold" w:hAnsi="Unbounded SemiBold"/>
          <w:b w:val="false"/>
          <w:bCs w:val="false"/>
          <w:i w:val="false"/>
          <w:iCs w:val="false"/>
          <w:caps w:val="false"/>
          <w:color w:val="16150F"/>
          <w:sz w:val="19"/>
          <w:szCs w:val="19"/>
        </w:rPr>
        <w:t xml:space="preserve">Срок действия договора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5.1.  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Срок выполнения услуг Исполнителем по Договору составляет 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 (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) календарных / рабочих дней.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5.2.  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Исполнитель имеет право в одностороннем порядке менять сроки оказания услуг, указанные в пункте 5.1 Договора, предварительно, не позднее чем за 7 (семь) календарных дней, уведомив об этом Заказчика.</w:t>
      </w:r>
    </w:p>
    <w:p>
      <w:pPr>
        <w:spacing w:after="60" w:before="60" w:line="264" w:lineRule="auto"/>
        <w:ind w:left="460" w:hanging="460"/>
        <w:jc w:val="both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 w:val="false"/>
          <w:color w:val="FF3131"/>
          <w:sz w:val="20"/>
          <w:szCs w:val="20"/>
        </w:rPr>
        <w:t xml:space="preserve">5.3.  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Исполнитель имеет право продлить сроки Договора на 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 (</w:t>
      </w:r>
      <w:r>
        <w:rPr>
          <w:rFonts w:ascii="Manrope" w:cs="Manrope" w:eastAsia="Manrope" w:hAnsi="Manrope"/>
          <w:color w:val="16150F"/>
          <w:sz w:val="20"/>
          <w:szCs w:val="20"/>
          <w:u w:val="single" w:color="8C8375"/>
        </w:rPr>
        <w:t xml:space="preserve">                  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0"/>
          <w:szCs w:val="20"/>
        </w:rPr>
        <w:t xml:space="preserve">) календарных дней, предварительно, не позднее чем за 7 (семь) календарных дней, уведомив об этом Заказчика.</w:t>
      </w:r>
    </w:p>
    <w:p>
      <w:pPr>
        <w:keepNext/>
        <w:spacing w:after="120" w:before="300"/>
      </w:pPr>
      <w:r>
        <w:rPr>
          <w:rFonts w:ascii="Unbounded" w:cs="Unbounded" w:eastAsia="Unbounded" w:hAnsi="Unbounded"/>
          <w:b/>
          <w:bCs/>
          <w:i w:val="false"/>
          <w:iCs w:val="false"/>
          <w:caps w:val="false"/>
          <w:color w:val="FF3131"/>
          <w:sz w:val="22"/>
          <w:szCs w:val="22"/>
        </w:rPr>
        <w:t xml:space="preserve">6</w:t>
      </w:r>
      <w:r>
        <w:rPr>
          <w:rFonts w:ascii="Manrope" w:cs="Manrope" w:eastAsia="Manrope" w:hAnsi="Manrope"/>
          <w:b w:val="false"/>
          <w:bCs w:val="false"/>
          <w:i w:val="false"/>
          <w:iCs w:val="false"/>
          <w:caps w:val="false"/>
          <w:color w:val="16150F"/>
          <w:sz w:val="22"/>
          <w:szCs w:val="22"/>
        </w:rPr>
        <w:t xml:space="preserve">   </w:t>
      </w:r>
      <w:r>
        <w:rPr>
          <w:rFonts w:ascii="Unbounded SemiBold" w:cs="Unbounded SemiBold" w:eastAsia="Unbounded SemiBold" w:hAnsi="Unbounded SemiBold"/>
          <w:b w:val="false"/>
          <w:bCs w:val="false"/>
          <w:i w:val="false"/>
          <w:iCs w:val="false"/>
          <w:caps w:val="false"/>
          <w:color w:val="16150F"/>
          <w:sz w:val="19"/>
          <w:szCs w:val="19"/>
        </w:rPr>
        <w:t xml:space="preserve">Юридические адреса и банковские реквизиты сторон</w:t>
      </w:r>
    </w:p>
    <w:p>
      <w:pPr>
        <w:spacing w:after="0" w:before="8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753"/>
        <w:gridCol w:w="120"/>
        <w:gridCol w:w="4633"/>
      </w:tblGrid>
      <w:tr>
        <w:tc>
          <w:tcPr>
            <w:tcW w:type="dxa" w:w="4753"/>
            <w:tcBorders>
              <w:top w:val="single" w:color="F3EAD8" w:sz="6"/>
              <w:left w:val="single" w:color="F3EAD8" w:sz="6"/>
              <w:bottom w:val="single" w:color="F3EAD8" w:sz="6"/>
              <w:right w:val="single" w:color="F3EAD8" w:sz="6"/>
            </w:tcBorders>
            <w:shd w:fill="FAF3E7" w:color="auto" w:val="clear"/>
            <w:tcMar>
              <w:top w:type="dxa" w:w="200"/>
              <w:left w:type="dxa" w:w="240"/>
              <w:bottom w:type="dxa" w:w="220"/>
              <w:right w:type="dxa" w:w="240"/>
            </w:tcMar>
            <w:vAlign w:val="top"/>
          </w:tcPr>
          <w:p>
            <w:pPr>
              <w:spacing w:after="60"/>
            </w:pPr>
            <w:r>
              <w:rPr>
                <w:rFonts w:ascii="Unbounded SemiBold" w:cs="Unbounded SemiBold" w:eastAsia="Unbounded SemiBold" w:hAnsi="Unbounded SemiBold"/>
                <w:b w:val="false"/>
                <w:bCs w:val="false"/>
                <w:i w:val="false"/>
                <w:iCs w:val="false"/>
                <w:caps w:val="false"/>
                <w:color w:val="16150F"/>
                <w:sz w:val="17"/>
                <w:szCs w:val="17"/>
              </w:rPr>
              <w:t xml:space="preserve">Исполнитель</w:t>
            </w:r>
          </w:p>
          <w:p>
            <w:pPr>
              <w:pBdr>
                <w:bottom w:val="single" w:color="FF3131" w:sz="12"/>
              </w:pBdr>
              <w:spacing w:after="60"/>
            </w:pP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16150F"/>
                <w:sz w:val="2"/>
                <w:szCs w:val="2"/>
              </w:rPr>
              <w:t xml:space="preserve"/>
            </w:r>
          </w:p>
          <w:p>
            <w:pPr>
              <w:spacing w:after="0" w:before="70" w:line="250" w:lineRule="auto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8C8375"/>
                <w:spacing w:val="20"/>
                <w:sz w:val="16"/>
                <w:szCs w:val="16"/>
              </w:rPr>
              <w:t xml:space="preserve">Наименование</w:t>
            </w:r>
            <w:r>
              <w:rPr>
                <w:rFonts w:ascii="Manrope" w:cs="Manrope" w:eastAsia="Manrope" w:hAnsi="Manrope"/>
                <w:sz w:val="18"/>
                <w:szCs w:val="18"/>
              </w:rPr>
              <w:br/>
            </w: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9"/>
                <w:szCs w:val="19"/>
              </w:rPr>
              <w:t xml:space="preserve">ИП Гадушкин Илья Петрович</w:t>
            </w:r>
          </w:p>
          <w:p>
            <w:pPr>
              <w:spacing w:after="0" w:before="70" w:line="250" w:lineRule="auto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8C8375"/>
                <w:spacing w:val="20"/>
                <w:sz w:val="16"/>
                <w:szCs w:val="16"/>
              </w:rPr>
              <w:t xml:space="preserve">ИНН</w:t>
            </w:r>
            <w:r>
              <w:rPr>
                <w:rFonts w:ascii="Manrope" w:cs="Manrope" w:eastAsia="Manrope" w:hAnsi="Manrope"/>
                <w:sz w:val="18"/>
                <w:szCs w:val="18"/>
              </w:rPr>
              <w:br/>
            </w: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9"/>
                <w:szCs w:val="19"/>
              </w:rPr>
              <w:t xml:space="preserve">231119779461</w:t>
            </w:r>
          </w:p>
          <w:p>
            <w:pPr>
              <w:spacing w:after="0" w:before="70" w:line="250" w:lineRule="auto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8C8375"/>
                <w:spacing w:val="20"/>
                <w:sz w:val="16"/>
                <w:szCs w:val="16"/>
              </w:rPr>
              <w:t xml:space="preserve">Юридический адрес</w:t>
            </w:r>
            <w:r>
              <w:rPr>
                <w:rFonts w:ascii="Manrope" w:cs="Manrope" w:eastAsia="Manrope" w:hAnsi="Manrope"/>
                <w:sz w:val="18"/>
                <w:szCs w:val="18"/>
              </w:rPr>
              <w:br/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350028, Краснодарский край, г. Краснодар, ул. им. Аверкиева А. А., д. 1, кв. 256</w:t>
            </w:r>
          </w:p>
          <w:p>
            <w:pPr>
              <w:spacing w:after="0" w:before="70" w:line="250" w:lineRule="auto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8C8375"/>
                <w:spacing w:val="20"/>
                <w:sz w:val="16"/>
                <w:szCs w:val="16"/>
              </w:rPr>
              <w:t xml:space="preserve">Фактический адрес</w:t>
            </w:r>
            <w:r>
              <w:rPr>
                <w:rFonts w:ascii="Manrope" w:cs="Manrope" w:eastAsia="Manrope" w:hAnsi="Manrope"/>
                <w:sz w:val="18"/>
                <w:szCs w:val="18"/>
              </w:rPr>
              <w:br/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      </w:t>
            </w:r>
          </w:p>
          <w:p>
            <w:pPr>
              <w:spacing w:after="0" w:before="70" w:line="250" w:lineRule="auto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8C8375"/>
                <w:spacing w:val="20"/>
                <w:sz w:val="16"/>
                <w:szCs w:val="16"/>
              </w:rPr>
              <w:t xml:space="preserve">Почтовый адрес</w:t>
            </w:r>
            <w:r>
              <w:rPr>
                <w:rFonts w:ascii="Manrope" w:cs="Manrope" w:eastAsia="Manrope" w:hAnsi="Manrope"/>
                <w:sz w:val="18"/>
                <w:szCs w:val="18"/>
              </w:rPr>
              <w:br/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      </w:t>
            </w:r>
          </w:p>
          <w:p>
            <w:pPr>
              <w:spacing w:after="0" w:before="70" w:line="250" w:lineRule="auto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8C8375"/>
                <w:spacing w:val="20"/>
                <w:sz w:val="16"/>
                <w:szCs w:val="16"/>
              </w:rPr>
              <w:t xml:space="preserve">Расчётный счёт</w:t>
            </w:r>
            <w:r>
              <w:rPr>
                <w:rFonts w:ascii="Manrope" w:cs="Manrope" w:eastAsia="Manrope" w:hAnsi="Manrope"/>
                <w:sz w:val="18"/>
                <w:szCs w:val="18"/>
              </w:rPr>
              <w:br/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      </w:t>
            </w:r>
          </w:p>
          <w:p>
            <w:pPr>
              <w:spacing w:after="0" w:before="70" w:line="250" w:lineRule="auto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8C8375"/>
                <w:spacing w:val="20"/>
                <w:sz w:val="16"/>
                <w:szCs w:val="16"/>
              </w:rPr>
              <w:t xml:space="preserve">Банк</w:t>
            </w:r>
            <w:r>
              <w:rPr>
                <w:rFonts w:ascii="Manrope" w:cs="Manrope" w:eastAsia="Manrope" w:hAnsi="Manrope"/>
                <w:sz w:val="18"/>
                <w:szCs w:val="18"/>
              </w:rPr>
              <w:br/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      </w:t>
            </w:r>
          </w:p>
          <w:p>
            <w:pPr>
              <w:spacing w:after="0" w:before="70" w:line="250" w:lineRule="auto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8C8375"/>
                <w:spacing w:val="20"/>
                <w:sz w:val="16"/>
                <w:szCs w:val="16"/>
              </w:rPr>
              <w:t xml:space="preserve">БИК</w:t>
            </w:r>
            <w:r>
              <w:rPr>
                <w:rFonts w:ascii="Manrope" w:cs="Manrope" w:eastAsia="Manrope" w:hAnsi="Manrope"/>
                <w:sz w:val="18"/>
                <w:szCs w:val="18"/>
              </w:rPr>
              <w:br/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</w:t>
            </w:r>
          </w:p>
          <w:p>
            <w:pPr>
              <w:spacing w:after="0" w:before="70" w:line="250" w:lineRule="auto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8C8375"/>
                <w:spacing w:val="20"/>
                <w:sz w:val="16"/>
                <w:szCs w:val="16"/>
              </w:rPr>
              <w:t xml:space="preserve">Корр. счёт</w:t>
            </w:r>
            <w:r>
              <w:rPr>
                <w:rFonts w:ascii="Manrope" w:cs="Manrope" w:eastAsia="Manrope" w:hAnsi="Manrope"/>
                <w:sz w:val="18"/>
                <w:szCs w:val="18"/>
              </w:rPr>
              <w:br/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      </w:t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/>
            </w:r>
          </w:p>
        </w:tc>
        <w:tc>
          <w:tcPr>
            <w:tcW w:type="dxa" w:w="4633"/>
            <w:tcBorders>
              <w:top w:val="single" w:color="F3EAD8" w:sz="6"/>
              <w:left w:val="single" w:color="F3EAD8" w:sz="6"/>
              <w:bottom w:val="single" w:color="F3EAD8" w:sz="6"/>
              <w:right w:val="single" w:color="F3EAD8" w:sz="6"/>
            </w:tcBorders>
            <w:shd w:fill="FAF3E7" w:color="auto" w:val="clear"/>
            <w:tcMar>
              <w:top w:type="dxa" w:w="200"/>
              <w:left w:type="dxa" w:w="240"/>
              <w:bottom w:type="dxa" w:w="220"/>
              <w:right w:type="dxa" w:w="240"/>
            </w:tcMar>
            <w:vAlign w:val="top"/>
          </w:tcPr>
          <w:p>
            <w:pPr>
              <w:spacing w:after="60"/>
            </w:pPr>
            <w:r>
              <w:rPr>
                <w:rFonts w:ascii="Unbounded SemiBold" w:cs="Unbounded SemiBold" w:eastAsia="Unbounded SemiBold" w:hAnsi="Unbounded SemiBold"/>
                <w:b w:val="false"/>
                <w:bCs w:val="false"/>
                <w:i w:val="false"/>
                <w:iCs w:val="false"/>
                <w:caps w:val="false"/>
                <w:color w:val="16150F"/>
                <w:sz w:val="17"/>
                <w:szCs w:val="17"/>
              </w:rPr>
              <w:t xml:space="preserve">Заказчик</w:t>
            </w:r>
          </w:p>
          <w:p>
            <w:pPr>
              <w:pBdr>
                <w:bottom w:val="single" w:color="FF3131" w:sz="12"/>
              </w:pBdr>
              <w:spacing w:after="60"/>
            </w:pP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16150F"/>
                <w:sz w:val="2"/>
                <w:szCs w:val="2"/>
              </w:rPr>
              <w:t xml:space="preserve"/>
            </w:r>
          </w:p>
          <w:p>
            <w:pPr>
              <w:spacing w:after="0" w:before="70" w:line="250" w:lineRule="auto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8C8375"/>
                <w:spacing w:val="20"/>
                <w:sz w:val="16"/>
                <w:szCs w:val="16"/>
              </w:rPr>
              <w:t xml:space="preserve">Ф. И. О.</w:t>
            </w:r>
            <w:r>
              <w:rPr>
                <w:rFonts w:ascii="Manrope" w:cs="Manrope" w:eastAsia="Manrope" w:hAnsi="Manrope"/>
                <w:sz w:val="18"/>
                <w:szCs w:val="18"/>
              </w:rPr>
              <w:br/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      </w:t>
            </w:r>
          </w:p>
          <w:p>
            <w:pPr>
              <w:spacing w:after="0" w:before="70" w:line="250" w:lineRule="auto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8C8375"/>
                <w:spacing w:val="20"/>
                <w:sz w:val="16"/>
                <w:szCs w:val="16"/>
              </w:rPr>
              <w:t xml:space="preserve">Дата рождения</w:t>
            </w:r>
            <w:r>
              <w:rPr>
                <w:rFonts w:ascii="Manrope" w:cs="Manrope" w:eastAsia="Manrope" w:hAnsi="Manrope"/>
                <w:sz w:val="18"/>
                <w:szCs w:val="18"/>
              </w:rPr>
              <w:br/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</w:t>
            </w:r>
          </w:p>
          <w:p>
            <w:pPr>
              <w:spacing w:after="0" w:before="70" w:line="250" w:lineRule="auto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8C8375"/>
                <w:spacing w:val="20"/>
                <w:sz w:val="16"/>
                <w:szCs w:val="16"/>
              </w:rPr>
              <w:t xml:space="preserve">Паспорт РФ (серия, номер)</w:t>
            </w:r>
            <w:r>
              <w:rPr>
                <w:rFonts w:ascii="Manrope" w:cs="Manrope" w:eastAsia="Manrope" w:hAnsi="Manrope"/>
                <w:sz w:val="18"/>
                <w:szCs w:val="18"/>
              </w:rPr>
              <w:br/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  </w:t>
            </w:r>
          </w:p>
          <w:p>
            <w:pPr>
              <w:spacing w:after="0" w:before="70" w:line="250" w:lineRule="auto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8C8375"/>
                <w:spacing w:val="20"/>
                <w:sz w:val="16"/>
                <w:szCs w:val="16"/>
              </w:rPr>
              <w:t xml:space="preserve">Выдан</w:t>
            </w:r>
            <w:r>
              <w:rPr>
                <w:rFonts w:ascii="Manrope" w:cs="Manrope" w:eastAsia="Manrope" w:hAnsi="Manrope"/>
                <w:sz w:val="18"/>
                <w:szCs w:val="18"/>
              </w:rPr>
              <w:br/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      </w:t>
            </w:r>
          </w:p>
          <w:p>
            <w:pPr>
              <w:spacing w:after="0" w:before="70" w:line="250" w:lineRule="auto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8C8375"/>
                <w:spacing w:val="20"/>
                <w:sz w:val="16"/>
                <w:szCs w:val="16"/>
              </w:rPr>
              <w:t xml:space="preserve">Дата выдачи</w:t>
            </w:r>
            <w:r>
              <w:rPr>
                <w:rFonts w:ascii="Manrope" w:cs="Manrope" w:eastAsia="Manrope" w:hAnsi="Manrope"/>
                <w:sz w:val="18"/>
                <w:szCs w:val="18"/>
              </w:rPr>
              <w:br/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</w:t>
            </w:r>
          </w:p>
          <w:p>
            <w:pPr>
              <w:spacing w:after="0" w:before="70" w:line="250" w:lineRule="auto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8C8375"/>
                <w:spacing w:val="20"/>
                <w:sz w:val="16"/>
                <w:szCs w:val="16"/>
              </w:rPr>
              <w:t xml:space="preserve">Код подразделения</w:t>
            </w:r>
            <w:r>
              <w:rPr>
                <w:rFonts w:ascii="Manrope" w:cs="Manrope" w:eastAsia="Manrope" w:hAnsi="Manrope"/>
                <w:sz w:val="18"/>
                <w:szCs w:val="18"/>
              </w:rPr>
              <w:br/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</w:t>
            </w:r>
          </w:p>
          <w:p>
            <w:pPr>
              <w:spacing w:after="0" w:before="70" w:line="250" w:lineRule="auto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8C8375"/>
                <w:spacing w:val="20"/>
                <w:sz w:val="16"/>
                <w:szCs w:val="16"/>
              </w:rPr>
              <w:t xml:space="preserve">Адрес регистрации</w:t>
            </w:r>
            <w:r>
              <w:rPr>
                <w:rFonts w:ascii="Manrope" w:cs="Manrope" w:eastAsia="Manrope" w:hAnsi="Manrope"/>
                <w:sz w:val="18"/>
                <w:szCs w:val="18"/>
              </w:rPr>
              <w:br/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      </w:t>
            </w:r>
          </w:p>
          <w:p>
            <w:pPr>
              <w:spacing w:after="0" w:before="70" w:line="250" w:lineRule="auto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8C8375"/>
                <w:spacing w:val="20"/>
                <w:sz w:val="16"/>
                <w:szCs w:val="16"/>
              </w:rPr>
              <w:t xml:space="preserve">Контактный телефон</w:t>
            </w:r>
            <w:r>
              <w:rPr>
                <w:rFonts w:ascii="Manrope" w:cs="Manrope" w:eastAsia="Manrope" w:hAnsi="Manrope"/>
                <w:sz w:val="18"/>
                <w:szCs w:val="18"/>
              </w:rPr>
              <w:br/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</w:t>
            </w:r>
          </w:p>
          <w:p>
            <w:pPr>
              <w:spacing w:after="0" w:before="70" w:line="250" w:lineRule="auto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8C8375"/>
                <w:spacing w:val="20"/>
                <w:sz w:val="16"/>
                <w:szCs w:val="16"/>
              </w:rPr>
              <w:t xml:space="preserve">E-mail</w:t>
            </w:r>
            <w:r>
              <w:rPr>
                <w:rFonts w:ascii="Manrope" w:cs="Manrope" w:eastAsia="Manrope" w:hAnsi="Manrope"/>
                <w:sz w:val="18"/>
                <w:szCs w:val="18"/>
              </w:rPr>
              <w:br/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  </w:t>
            </w:r>
          </w:p>
        </w:tc>
      </w:tr>
    </w:tbl>
    <w:p>
      <w:pPr>
        <w:spacing w:after="0" w:before="260"/>
      </w:pPr>
    </w:p>
    <w:tbl>
      <w:tblPr>
        <w:tblW w:type="pct" w:w="100%"/>
        <w:tblBorders>
          <w:top w:val="single" w:color="E4DBCB" w:sz="4"/>
          <w:left w:val="none" w:color="FFFFFF" w:sz="0"/>
          <w:bottom w:val="single" w:color="E4DBCB" w:sz="4"/>
          <w:right w:val="none" w:color="FFFFFF" w:sz="0"/>
          <w:insideH w:val="none" w:color="FFFFFF" w:sz="0"/>
          <w:insideV w:val="single" w:color="E4DBCB" w:sz="4"/>
        </w:tblBorders>
      </w:tblPr>
      <w:tblGrid>
        <w:gridCol w:w="4753"/>
        <w:gridCol w:w="4753"/>
      </w:tblGrid>
      <w:tr>
        <w:tc>
          <w:tcPr>
            <w:tcW w:type="dxa" w:w="4753"/>
            <w:tcBorders>
              <w:top w:val="none" w:color="FFFFFF" w:sz="0"/>
              <w:left w:val="none" w:color="FFFFFF" w:sz="0"/>
              <w:bottom w:val="none" w:color="FFFFFF" w:sz="0"/>
              <w:right w:val="single" w:color="E4DBCB" w:sz="4"/>
            </w:tcBorders>
            <w:tcMar>
              <w:top w:type="dxa" w:w="200"/>
              <w:left w:type="dxa" w:w="0"/>
              <w:bottom w:type="dxa" w:w="220"/>
              <w:right w:type="dxa" w:w="260"/>
            </w:tcMar>
            <w:vAlign w:val="top"/>
          </w:tcPr>
          <w:p>
            <w:pPr>
              <w:spacing w:after="40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FF3131"/>
                <w:spacing w:val="40"/>
                <w:sz w:val="15"/>
                <w:szCs w:val="15"/>
              </w:rPr>
              <w:t xml:space="preserve">Исполнитель</w:t>
            </w:r>
          </w:p>
          <w:p>
            <w:pPr>
              <w:spacing w:after="0" w:before="140"/>
            </w:pP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8"/>
                <w:szCs w:val="18"/>
              </w:rPr>
              <w:t xml:space="preserve">Подпись / расшифровка </w:t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</w:t>
            </w:r>
          </w:p>
          <w:p>
            <w:pPr>
              <w:spacing w:before="120"/>
            </w:pPr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5"/>
                <w:szCs w:val="15"/>
              </w:rPr>
              <w:t xml:space="preserve">ИП Гадушкин И. П.</w:t>
            </w:r>
          </w:p>
        </w:tc>
        <w:tc>
          <w:tcPr>
            <w:tcW w:type="dxa" w:w="47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0"/>
              <w:left w:type="dxa" w:w="260"/>
              <w:bottom w:type="dxa" w:w="220"/>
              <w:right w:type="dxa" w:w="0"/>
            </w:tcMar>
            <w:vAlign w:val="top"/>
          </w:tcPr>
          <w:p>
            <w:pPr>
              <w:spacing w:after="40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FF3131"/>
                <w:spacing w:val="40"/>
                <w:sz w:val="15"/>
                <w:szCs w:val="15"/>
              </w:rPr>
              <w:t xml:space="preserve">Заказчик</w:t>
            </w:r>
          </w:p>
          <w:p>
            <w:pPr>
              <w:spacing w:after="0" w:before="140"/>
            </w:pP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8"/>
                <w:szCs w:val="18"/>
              </w:rPr>
              <w:t xml:space="preserve">Подпись / расшифровка </w:t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</w:t>
            </w:r>
          </w:p>
          <w:p>
            <w:pPr>
              <w:spacing w:before="120"/>
            </w:pPr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5"/>
                <w:szCs w:val="15"/>
              </w:rPr>
              <w:t xml:space="preserve">М. П. (при наличии)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00" w:right="1200" w:bottom="1300" w:left="1200" w:header="560" w:footer="5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bounded">
    <w:charset w:val="00"/>
    <w:family w:val="auto"/>
    <w:pitch w:val="variable"/>
    <w:embedRegular r:id="rIdF1" w:subsetted="false" w:fontKey="{A555869B-42D1-43E2-ACEF-B944F7818DFB}"/>
    <w:embedBold r:id="rIdF2" w:subsetted="false" w:fontKey="{2392AFEB-747D-4676-B8FE-6CABBAF4EFE7}"/>
  </w:font>
  <w:font w:name="Unbounded SemiBold">
    <w:charset w:val="00"/>
    <w:family w:val="auto"/>
    <w:pitch w:val="variable"/>
    <w:embedRegular r:id="rIdF3" w:subsetted="false" w:fontKey="{7EB5B579-68A1-4502-A7A5-1257F7C6922D}"/>
  </w:font>
  <w:font w:name="Manrope">
    <w:charset w:val="00"/>
    <w:family w:val="auto"/>
    <w:pitch w:val="variable"/>
    <w:embedRegular r:id="rIdF4" w:subsetted="false" w:fontKey="{5F3C5E31-9527-4FF0-AF94-852C1FBE23AA}"/>
    <w:embedBold r:id="rIdF5" w:subsetted="false" w:fontKey="{49C951AD-ECB2-4596-9B4B-471AE2F2DAD3}"/>
  </w:font>
  <w:font w:name="Manrope Medium">
    <w:charset w:val="00"/>
    <w:family w:val="auto"/>
    <w:pitch w:val="variable"/>
    <w:embedRegular r:id="rIdF6" w:subsetted="false" w:fontKey="{AE33243A-06E3-4D56-9B6D-3C4E9EDBA2BE}"/>
  </w:font>
  <w:font w:name="Manrope SemiBold">
    <w:charset w:val="00"/>
    <w:family w:val="auto"/>
    <w:pitch w:val="variable"/>
    <w:embedRegular r:id="rIdF7" w:subsetted="false" w:fontKey="{BE120821-3F85-4FAC-893F-F72596AA982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DBCB" w:sz="6" w:space="4"/>
      </w:pBdr>
      <w:spacing w:after="40" w:before="0"/>
    </w:pPr>
  </w:p>
  <w:p>
    <w:pPr>
      <w:tabs>
        <w:tab w:val="center" w:pos="4680"/>
        <w:tab w:val="right" w:pos="9360"/>
      </w:tabs>
    </w:pPr>
    <w:r>
      <w:rPr>
        <w:rFonts w:ascii="Unbounded" w:cs="Unbounded" w:eastAsia="Unbounded" w:hAnsi="Unbounded"/>
        <w:b/>
        <w:bCs/>
        <w:i w:val="false"/>
        <w:iCs w:val="false"/>
        <w:caps w:val="false"/>
        <w:color w:val="16150F"/>
        <w:spacing w:val="10"/>
        <w:sz w:val="13"/>
        <w:szCs w:val="13"/>
      </w:rPr>
      <w:t xml:space="preserve">СОЧНО</w:t>
    </w:r>
    <w:r>
      <w:rPr>
        <w:rFonts w:ascii="Manrope" w:cs="Manrope" w:eastAsia="Manrope" w:hAnsi="Manrope"/>
        <w:b w:val="false"/>
        <w:bCs w:val="false"/>
        <w:i w:val="false"/>
        <w:iCs w:val="false"/>
        <w:caps w:val="false"/>
        <w:color w:val="8C8375"/>
        <w:sz w:val="13"/>
        <w:szCs w:val="13"/>
      </w:rPr>
      <w:t xml:space="preserve">  ·  ИП Гадушкин И. П.  ·  ИНН 231119779461</w:t>
    </w:r>
    <w:r>
      <w:rPr>
        <w:rFonts w:ascii="Manrope" w:cs="Manrope" w:eastAsia="Manrope" w:hAnsi="Manrope"/>
        <w:b w:val="false"/>
        <w:bCs w:val="false"/>
        <w:i w:val="false"/>
        <w:iCs w:val="false"/>
        <w:caps w:val="false"/>
        <w:color w:val="16150F"/>
        <w:sz w:val="20"/>
        <w:szCs w:val="20"/>
      </w:rPr>
      <w:t xml:space="preserve">	</w:t>
    </w:r>
    <w:r>
      <w:rPr>
        <w:rFonts w:ascii="Manrope SemiBold" w:cs="Manrope SemiBold" w:eastAsia="Manrope SemiBold" w:hAnsi="Manrope SemiBold"/>
        <w:b w:val="false"/>
        <w:bCs w:val="false"/>
        <w:i w:val="false"/>
        <w:iCs w:val="false"/>
        <w:caps w:val="false"/>
        <w:color w:val="8C8375"/>
        <w:sz w:val="13"/>
        <w:szCs w:val="13"/>
      </w:rPr>
      <w:t xml:space="preserve">sochno-krd.ru</w:t>
    </w:r>
    <w:r>
      <w:rPr>
        <w:rFonts w:ascii="Manrope" w:cs="Manrope" w:eastAsia="Manrope" w:hAnsi="Manrope"/>
        <w:b w:val="false"/>
        <w:bCs w:val="false"/>
        <w:i w:val="false"/>
        <w:iCs w:val="false"/>
        <w:caps w:val="false"/>
        <w:color w:val="16150F"/>
        <w:sz w:val="20"/>
        <w:szCs w:val="20"/>
      </w:rPr>
      <w:t xml:space="preserve">	</w:t>
    </w:r>
    <w:r>
      <w:rPr>
        <w:rFonts w:ascii="Manrope" w:cs="Manrope" w:eastAsia="Manrope" w:hAnsi="Manrope"/>
        <w:color w:val="8C8375"/>
        <w:sz w:val="13"/>
        <w:szCs w:val="13"/>
      </w:rPr>
      <w:t xml:space="preserve">стр.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5400"/>
      <w:gridCol w:w="4600"/>
    </w:tblGrid>
    <w:tr>
      <w:tc>
        <w:tcPr>
          <w:tcW w:type="dxa" w:w="5400"/>
          <w:tcMar>
            <w:top w:type="dxa" w:w="40"/>
            <w:left w:type="dxa" w:w="0"/>
            <w:bottom w:type="dxa" w:w="40"/>
            <w:right w:type="dxa" w:w="0"/>
          </w:tcMar>
          <w:vAlign w:val="center"/>
        </w:tcPr>
        <w:p>
          <w:r>
            <w:drawing>
              <wp:inline distT="0" distB="0" distL="0" distR="0">
                <wp:extent cx="1257300" cy="2476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247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00"/>
          <w:tcMar>
            <w:top w:type="dxa" w:w="40"/>
            <w:left w:type="dxa" w:w="0"/>
            <w:bottom w:type="dxa" w:w="40"/>
            <w:right w:type="dxa" w:w="0"/>
          </w:tcMar>
          <w:vAlign w:val="center"/>
        </w:tcPr>
        <w:p>
          <w:pPr>
            <w:jc w:val="right"/>
          </w:pPr>
          <w:r>
            <w:rPr>
              <w:rFonts w:ascii="Manrope SemiBold" w:cs="Manrope SemiBold" w:eastAsia="Manrope SemiBold" w:hAnsi="Manrope SemiBold"/>
              <w:b w:val="false"/>
              <w:bCs w:val="false"/>
              <w:i w:val="false"/>
              <w:iCs w:val="false"/>
              <w:caps/>
              <w:color w:val="8C8375"/>
              <w:spacing w:val="30"/>
              <w:sz w:val="15"/>
              <w:szCs w:val="15"/>
            </w:rPr>
            <w:t xml:space="preserve">Студия веб-дизайна · Краснодар</w:t>
          </w:r>
        </w:p>
        <w:p>
          <w:pPr>
            <w:spacing w:before="20"/>
            <w:jc w:val="right"/>
          </w:pPr>
          <w:r>
            <w:rPr>
              <w:rFonts w:ascii="Manrope SemiBold" w:cs="Manrope SemiBold" w:eastAsia="Manrope SemiBold" w:hAnsi="Manrope SemiBold"/>
              <w:b w:val="false"/>
              <w:bCs w:val="false"/>
              <w:i w:val="false"/>
              <w:iCs w:val="false"/>
              <w:caps w:val="false"/>
              <w:color w:val="FF3131"/>
              <w:sz w:val="16"/>
              <w:szCs w:val="16"/>
            </w:rPr>
            <w:t xml:space="preserve">sochno-krd.ru</w:t>
          </w:r>
        </w:p>
      </w:tc>
    </w:tr>
  </w:tbl>
  <w:p>
    <w:pPr>
      <w:pBdr>
        <w:bottom w:val="single" w:color="FF3131" w:sz="12" w:space="1"/>
      </w:pBdr>
      <w:spacing w:after="0" w:before="60"/>
    </w:pPr>
    <w:r>
      <w:rPr>
        <w:rFonts w:ascii="Manrope" w:cs="Manrope" w:eastAsia="Manrope" w:hAnsi="Manrope"/>
        <w:b w:val="false"/>
        <w:bCs w:val="false"/>
        <w:i w:val="false"/>
        <w:iCs w:val="false"/>
        <w:caps w:val="false"/>
        <w:color w:val="16150F"/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mbedTrueTypeFonts/>
  <w:saveSubsetFonts w:val="false"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nrope" w:cs="Manrope" w:eastAsia="Manrope" w:hAnsi="Manrope"/>
        <w:color w:val="16150F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><Relationship Id="rIdF1" Type="http://schemas.openxmlformats.org/officeDocument/2006/relationships/font" Target="fonts/font1.odttf"/><Relationship Id="rIdF2" Type="http://schemas.openxmlformats.org/officeDocument/2006/relationships/font" Target="fonts/font2.odttf"/><Relationship Id="rIdF3" Type="http://schemas.openxmlformats.org/officeDocument/2006/relationships/font" Target="fonts/font3.odttf"/><Relationship Id="rIdF4" Type="http://schemas.openxmlformats.org/officeDocument/2006/relationships/font" Target="fonts/font4.odttf"/><Relationship Id="rIdF5" Type="http://schemas.openxmlformats.org/officeDocument/2006/relationships/font" Target="fonts/font5.odttf"/><Relationship Id="rIdF6" Type="http://schemas.openxmlformats.org/officeDocument/2006/relationships/font" Target="fonts/font6.odttf"/><Relationship Id="rIdF7" Type="http://schemas.openxmlformats.org/officeDocument/2006/relationships/font" Target="fonts/font7.odttf"/></Relationships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963654f6225fbd5f26d02e274d1aa1982b879619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оказания услуг</dc:title>
  <dc:creator>СОЧНО</dc:creator>
  <dc:description>Разработка web-сайта</dc:description>
  <cp:lastModifiedBy>Un-named</cp:lastModifiedBy>
  <cp:revision>1</cp:revision>
  <dcterms:created xsi:type="dcterms:W3CDTF">2026-07-17T17:27:10.150Z</dcterms:created>
  <dcterms:modified xsi:type="dcterms:W3CDTF">2026-07-17T17:27:10.164Z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